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6FFEC" w14:textId="73FFD211" w:rsidR="00BF2638" w:rsidRDefault="00BF2638" w:rsidP="00BF2638">
      <w:pPr>
        <w:ind w:right="360"/>
        <w:jc w:val="center"/>
        <w:rPr>
          <w:rFonts w:asciiTheme="minorHAnsi" w:eastAsia="Proxima Nova" w:hAnsiTheme="minorHAnsi"/>
          <w:b/>
          <w:bCs/>
          <w:sz w:val="36"/>
          <w:szCs w:val="36"/>
        </w:rPr>
      </w:pPr>
      <w:r w:rsidRPr="00BF2638">
        <w:rPr>
          <w:rFonts w:asciiTheme="minorHAnsi" w:hAnsiTheme="minorHAnsi"/>
          <w:noProof/>
          <w:sz w:val="20"/>
          <w:szCs w:val="20"/>
          <w:lang w:val="en-US"/>
        </w:rPr>
        <w:drawing>
          <wp:anchor distT="0" distB="0" distL="114300" distR="114300" simplePos="0" relativeHeight="251658240" behindDoc="0" locked="0" layoutInCell="1" allowOverlap="1" wp14:anchorId="37AB7CD8" wp14:editId="2FCE169E">
            <wp:simplePos x="0" y="0"/>
            <wp:positionH relativeFrom="column">
              <wp:posOffset>1775460</wp:posOffset>
            </wp:positionH>
            <wp:positionV relativeFrom="paragraph">
              <wp:posOffset>-35560</wp:posOffset>
            </wp:positionV>
            <wp:extent cx="2365375" cy="9086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375" cy="908685"/>
                    </a:xfrm>
                    <a:prstGeom prst="rect">
                      <a:avLst/>
                    </a:prstGeom>
                    <a:noFill/>
                  </pic:spPr>
                </pic:pic>
              </a:graphicData>
            </a:graphic>
          </wp:anchor>
        </w:drawing>
      </w:r>
    </w:p>
    <w:p w14:paraId="1766ACB4" w14:textId="7C00B46C" w:rsidR="00BF2638" w:rsidRDefault="00BF2638" w:rsidP="00BF2638">
      <w:pPr>
        <w:ind w:right="360"/>
        <w:jc w:val="center"/>
        <w:rPr>
          <w:rFonts w:asciiTheme="minorHAnsi" w:eastAsia="Proxima Nova" w:hAnsiTheme="minorHAnsi"/>
          <w:b/>
          <w:bCs/>
          <w:sz w:val="36"/>
          <w:szCs w:val="36"/>
        </w:rPr>
      </w:pPr>
    </w:p>
    <w:p w14:paraId="5C3FE3C0" w14:textId="429DB905" w:rsidR="00BF2638" w:rsidRDefault="00BF2638" w:rsidP="00BF2638">
      <w:pPr>
        <w:ind w:right="360"/>
        <w:jc w:val="center"/>
        <w:rPr>
          <w:rFonts w:asciiTheme="minorHAnsi" w:eastAsia="Proxima Nova" w:hAnsiTheme="minorHAnsi"/>
          <w:b/>
          <w:bCs/>
          <w:sz w:val="36"/>
          <w:szCs w:val="36"/>
        </w:rPr>
      </w:pPr>
    </w:p>
    <w:p w14:paraId="1A2FFFB6" w14:textId="7D8649BE" w:rsidR="001D11F5" w:rsidRPr="00BF2638" w:rsidRDefault="00BF2638" w:rsidP="00BF2638">
      <w:pPr>
        <w:ind w:right="360"/>
        <w:jc w:val="center"/>
        <w:rPr>
          <w:rFonts w:asciiTheme="minorHAnsi" w:eastAsia="Proxima Nova" w:hAnsiTheme="minorHAnsi"/>
          <w:b/>
          <w:bCs/>
          <w:sz w:val="36"/>
          <w:szCs w:val="36"/>
        </w:rPr>
      </w:pPr>
      <w:r w:rsidRPr="00BF2638">
        <w:rPr>
          <w:rFonts w:asciiTheme="minorHAnsi" w:eastAsia="Proxima Nova" w:hAnsiTheme="minorHAnsi"/>
          <w:b/>
          <w:bCs/>
          <w:sz w:val="36"/>
          <w:szCs w:val="36"/>
        </w:rPr>
        <w:t>2020-21</w:t>
      </w:r>
      <w:r w:rsidR="001D11F5" w:rsidRPr="00BF2638">
        <w:rPr>
          <w:rFonts w:asciiTheme="minorHAnsi" w:eastAsia="Proxima Nova" w:hAnsiTheme="minorHAnsi"/>
          <w:b/>
          <w:bCs/>
          <w:sz w:val="36"/>
          <w:szCs w:val="36"/>
        </w:rPr>
        <w:t xml:space="preserve"> </w:t>
      </w:r>
      <w:r w:rsidR="00904300" w:rsidRPr="00BF2638">
        <w:rPr>
          <w:rFonts w:asciiTheme="minorHAnsi" w:eastAsia="Proxima Nova" w:hAnsiTheme="minorHAnsi"/>
          <w:b/>
          <w:bCs/>
          <w:sz w:val="36"/>
          <w:szCs w:val="36"/>
        </w:rPr>
        <w:t>Annual District Goals</w:t>
      </w:r>
    </w:p>
    <w:p w14:paraId="491A7466" w14:textId="5A467D03" w:rsidR="002705DB" w:rsidRPr="00BF2638" w:rsidRDefault="002705DB" w:rsidP="00BF2638">
      <w:pPr>
        <w:ind w:right="360"/>
        <w:rPr>
          <w:rFonts w:asciiTheme="minorHAnsi" w:eastAsia="Roboto" w:hAnsiTheme="minorHAnsi"/>
          <w:b/>
          <w:color w:val="383838"/>
          <w:sz w:val="26"/>
          <w:szCs w:val="26"/>
        </w:rPr>
      </w:pPr>
    </w:p>
    <w:p w14:paraId="5869F219" w14:textId="3FE33B9F" w:rsidR="003E2E01" w:rsidRPr="00BF2638" w:rsidRDefault="003E2E01" w:rsidP="003E2E01">
      <w:pPr>
        <w:ind w:right="360"/>
        <w:rPr>
          <w:rFonts w:asciiTheme="minorHAnsi" w:eastAsia="Roboto" w:hAnsiTheme="minorHAnsi"/>
          <w:b/>
          <w:color w:val="5F497A" w:themeColor="accent4" w:themeShade="BF"/>
          <w:sz w:val="28"/>
          <w:szCs w:val="28"/>
        </w:rPr>
      </w:pPr>
      <w:r>
        <w:rPr>
          <w:rFonts w:asciiTheme="minorHAnsi" w:eastAsia="Roboto" w:hAnsiTheme="minorHAnsi"/>
          <w:b/>
          <w:color w:val="5F497A" w:themeColor="accent4" w:themeShade="BF"/>
          <w:sz w:val="28"/>
          <w:szCs w:val="28"/>
        </w:rPr>
        <w:t>Mission</w:t>
      </w:r>
      <w:r w:rsidRPr="00BF2638">
        <w:rPr>
          <w:rFonts w:asciiTheme="minorHAnsi" w:eastAsia="Roboto" w:hAnsiTheme="minorHAnsi"/>
          <w:b/>
          <w:color w:val="5F497A" w:themeColor="accent4" w:themeShade="BF"/>
          <w:sz w:val="28"/>
          <w:szCs w:val="28"/>
        </w:rPr>
        <w:t xml:space="preserve"> Statement</w:t>
      </w:r>
      <w:bookmarkStart w:id="0" w:name="_GoBack"/>
      <w:bookmarkEnd w:id="0"/>
    </w:p>
    <w:p w14:paraId="7CA28615" w14:textId="1C1B6927" w:rsidR="003E2E01" w:rsidRDefault="003E2E01" w:rsidP="003E2E01">
      <w:pPr>
        <w:ind w:right="360"/>
        <w:rPr>
          <w:rFonts w:asciiTheme="minorHAnsi" w:eastAsia="Roboto" w:hAnsiTheme="minorHAnsi"/>
          <w:b/>
          <w:color w:val="5F497A" w:themeColor="accent4" w:themeShade="BF"/>
          <w:sz w:val="28"/>
          <w:szCs w:val="28"/>
        </w:rPr>
      </w:pPr>
      <w:r>
        <w:rPr>
          <w:rFonts w:asciiTheme="minorHAnsi" w:hAnsiTheme="minorHAnsi"/>
          <w:color w:val="58595B"/>
          <w:sz w:val="24"/>
          <w:szCs w:val="24"/>
        </w:rPr>
        <w:t xml:space="preserve">Preparing Today’s Child </w:t>
      </w:r>
      <w:proofErr w:type="gramStart"/>
      <w:r>
        <w:rPr>
          <w:rFonts w:asciiTheme="minorHAnsi" w:hAnsiTheme="minorHAnsi"/>
          <w:color w:val="58595B"/>
          <w:sz w:val="24"/>
          <w:szCs w:val="24"/>
        </w:rPr>
        <w:t>For</w:t>
      </w:r>
      <w:proofErr w:type="gramEnd"/>
      <w:r>
        <w:rPr>
          <w:rFonts w:asciiTheme="minorHAnsi" w:hAnsiTheme="minorHAnsi"/>
          <w:color w:val="58595B"/>
          <w:sz w:val="24"/>
          <w:szCs w:val="24"/>
        </w:rPr>
        <w:t xml:space="preserve"> A Successful Tomorrow</w:t>
      </w:r>
    </w:p>
    <w:p w14:paraId="24908C7A" w14:textId="77777777" w:rsidR="003E2E01" w:rsidRDefault="003E2E01" w:rsidP="00BF2638">
      <w:pPr>
        <w:ind w:right="360"/>
        <w:rPr>
          <w:rFonts w:asciiTheme="minorHAnsi" w:eastAsia="Roboto" w:hAnsiTheme="minorHAnsi"/>
          <w:b/>
          <w:color w:val="5F497A" w:themeColor="accent4" w:themeShade="BF"/>
          <w:sz w:val="28"/>
          <w:szCs w:val="28"/>
        </w:rPr>
      </w:pPr>
    </w:p>
    <w:p w14:paraId="52417DE1" w14:textId="01FEBC75" w:rsidR="00B4562E" w:rsidRPr="00BF2638" w:rsidRDefault="0043679E" w:rsidP="00BF2638">
      <w:pPr>
        <w:ind w:right="360"/>
        <w:rPr>
          <w:rFonts w:asciiTheme="minorHAnsi" w:eastAsia="Roboto" w:hAnsiTheme="minorHAnsi"/>
          <w:b/>
          <w:color w:val="5F497A" w:themeColor="accent4" w:themeShade="BF"/>
          <w:sz w:val="28"/>
          <w:szCs w:val="28"/>
        </w:rPr>
      </w:pPr>
      <w:r w:rsidRPr="00BF2638">
        <w:rPr>
          <w:rFonts w:asciiTheme="minorHAnsi" w:eastAsia="Roboto" w:hAnsiTheme="minorHAnsi"/>
          <w:b/>
          <w:color w:val="5F497A" w:themeColor="accent4" w:themeShade="BF"/>
          <w:sz w:val="28"/>
          <w:szCs w:val="28"/>
        </w:rPr>
        <w:t>Richmond School Vision Statement</w:t>
      </w:r>
    </w:p>
    <w:p w14:paraId="3586FB2D" w14:textId="0042B698" w:rsidR="00B4562E" w:rsidRPr="00BF2638" w:rsidRDefault="00B4562E" w:rsidP="00BF2638">
      <w:pPr>
        <w:spacing w:line="240" w:lineRule="auto"/>
        <w:ind w:right="360"/>
        <w:rPr>
          <w:rFonts w:asciiTheme="minorHAnsi" w:eastAsia="Roboto" w:hAnsiTheme="minorHAnsi"/>
          <w:color w:val="383838"/>
          <w:sz w:val="24"/>
          <w:szCs w:val="24"/>
        </w:rPr>
      </w:pPr>
      <w:r w:rsidRPr="00BF2638">
        <w:rPr>
          <w:rFonts w:asciiTheme="minorHAnsi" w:hAnsiTheme="minorHAnsi"/>
          <w:color w:val="58595B"/>
          <w:sz w:val="24"/>
          <w:szCs w:val="24"/>
          <w:highlight w:val="white"/>
        </w:rPr>
        <w:t>Through the partnerships with families, community members, students, and fellow educators, The Richmond School District will be recognized for its academic excellence by developing the whole student to become a life-long learner.</w:t>
      </w:r>
    </w:p>
    <w:p w14:paraId="00B5488F" w14:textId="33C62D79" w:rsidR="00B4562E" w:rsidRPr="00BF2638" w:rsidRDefault="00B4562E" w:rsidP="00BF2638">
      <w:pPr>
        <w:spacing w:line="240" w:lineRule="auto"/>
        <w:ind w:right="360"/>
        <w:rPr>
          <w:rFonts w:asciiTheme="minorHAnsi" w:eastAsia="Roboto" w:hAnsiTheme="minorHAnsi"/>
          <w:iCs/>
          <w:color w:val="383838"/>
          <w:sz w:val="24"/>
          <w:szCs w:val="24"/>
        </w:rPr>
      </w:pPr>
    </w:p>
    <w:p w14:paraId="736CD149" w14:textId="6D0BAD2F" w:rsidR="00ED4D3F" w:rsidRPr="00BF2638" w:rsidRDefault="00BF2638" w:rsidP="00BF2638">
      <w:pPr>
        <w:spacing w:line="240" w:lineRule="auto"/>
        <w:ind w:right="360"/>
        <w:rPr>
          <w:rFonts w:asciiTheme="minorHAnsi" w:eastAsia="Roboto" w:hAnsiTheme="minorHAnsi"/>
          <w:i/>
          <w:color w:val="383838"/>
          <w:sz w:val="24"/>
          <w:szCs w:val="24"/>
        </w:rPr>
      </w:pPr>
      <w:r w:rsidRPr="00BF2638">
        <w:rPr>
          <w:rFonts w:asciiTheme="minorHAnsi" w:eastAsia="Roboto" w:hAnsiTheme="minorHAnsi"/>
          <w:iCs/>
          <w:color w:val="383838"/>
          <w:sz w:val="24"/>
          <w:szCs w:val="24"/>
        </w:rPr>
        <w:t>The</w:t>
      </w:r>
      <w:r w:rsidR="00A3024D" w:rsidRPr="00BF2638">
        <w:rPr>
          <w:rFonts w:asciiTheme="minorHAnsi" w:eastAsia="Roboto" w:hAnsiTheme="minorHAnsi"/>
          <w:iCs/>
          <w:color w:val="383838"/>
          <w:sz w:val="24"/>
          <w:szCs w:val="24"/>
        </w:rPr>
        <w:t xml:space="preserve"> </w:t>
      </w:r>
      <w:r w:rsidR="002705DB" w:rsidRPr="00BF2638">
        <w:rPr>
          <w:rFonts w:asciiTheme="minorHAnsi" w:eastAsia="Roboto" w:hAnsiTheme="minorHAnsi"/>
          <w:iCs/>
          <w:color w:val="383838"/>
          <w:sz w:val="24"/>
          <w:szCs w:val="24"/>
        </w:rPr>
        <w:t xml:space="preserve">district </w:t>
      </w:r>
      <w:r w:rsidR="00A3024D" w:rsidRPr="00BF2638">
        <w:rPr>
          <w:rFonts w:asciiTheme="minorHAnsi" w:eastAsia="Roboto" w:hAnsiTheme="minorHAnsi"/>
          <w:iCs/>
          <w:color w:val="383838"/>
          <w:sz w:val="24"/>
          <w:szCs w:val="24"/>
        </w:rPr>
        <w:t>goals are based on priorities identified in five categories (Student Learning, Assessment, College and Career Readiness, Community, and Fiscal Responsibility) that align with the district’s Strategic Plan and address budgetary, learning, leadership, and communication needs</w:t>
      </w:r>
      <w:r w:rsidR="00B4562E" w:rsidRPr="00BF2638">
        <w:rPr>
          <w:rFonts w:asciiTheme="minorHAnsi" w:eastAsia="Roboto" w:hAnsiTheme="minorHAnsi"/>
          <w:iCs/>
          <w:color w:val="383838"/>
          <w:sz w:val="24"/>
          <w:szCs w:val="24"/>
        </w:rPr>
        <w:t>:</w:t>
      </w:r>
    </w:p>
    <w:p w14:paraId="7D86DDE4" w14:textId="77777777" w:rsidR="00ED4D3F" w:rsidRPr="00BF2638" w:rsidRDefault="00ED4D3F" w:rsidP="00BF2638">
      <w:pPr>
        <w:ind w:right="360"/>
        <w:rPr>
          <w:rFonts w:asciiTheme="minorHAnsi" w:eastAsia="Roboto" w:hAnsiTheme="minorHAnsi"/>
          <w:color w:val="383838"/>
          <w:sz w:val="24"/>
          <w:szCs w:val="24"/>
        </w:rPr>
      </w:pPr>
    </w:p>
    <w:p w14:paraId="39FB633F" w14:textId="3B7DE5E0" w:rsidR="00ED4D3F" w:rsidRPr="00BF2638" w:rsidRDefault="00A3024D" w:rsidP="00BF2638">
      <w:pPr>
        <w:ind w:right="360"/>
        <w:rPr>
          <w:rFonts w:asciiTheme="minorHAnsi" w:eastAsia="Roboto" w:hAnsiTheme="minorHAnsi"/>
          <w:b/>
          <w:color w:val="383838"/>
          <w:sz w:val="24"/>
          <w:szCs w:val="24"/>
        </w:rPr>
      </w:pPr>
      <w:r w:rsidRPr="00BF2638">
        <w:rPr>
          <w:rFonts w:asciiTheme="minorHAnsi" w:eastAsia="Roboto" w:hAnsiTheme="minorHAnsi"/>
          <w:b/>
          <w:color w:val="5F497A" w:themeColor="accent4" w:themeShade="BF"/>
          <w:sz w:val="24"/>
          <w:szCs w:val="24"/>
        </w:rPr>
        <w:t>G</w:t>
      </w:r>
      <w:r w:rsidR="00B4562E" w:rsidRPr="00BF2638">
        <w:rPr>
          <w:rFonts w:asciiTheme="minorHAnsi" w:eastAsia="Roboto" w:hAnsiTheme="minorHAnsi"/>
          <w:b/>
          <w:color w:val="5F497A" w:themeColor="accent4" w:themeShade="BF"/>
          <w:sz w:val="24"/>
          <w:szCs w:val="24"/>
        </w:rPr>
        <w:t>oal</w:t>
      </w:r>
      <w:r w:rsidRPr="00BF2638">
        <w:rPr>
          <w:rFonts w:asciiTheme="minorHAnsi" w:eastAsia="Roboto" w:hAnsiTheme="minorHAnsi"/>
          <w:b/>
          <w:color w:val="5F497A" w:themeColor="accent4" w:themeShade="BF"/>
          <w:sz w:val="24"/>
          <w:szCs w:val="24"/>
        </w:rPr>
        <w:t xml:space="preserve"> #1 </w:t>
      </w:r>
      <w:r w:rsidR="00BF2638" w:rsidRPr="00BF2638">
        <w:rPr>
          <w:rFonts w:asciiTheme="minorHAnsi" w:hAnsiTheme="minorHAnsi"/>
          <w:b/>
          <w:color w:val="000000"/>
          <w:sz w:val="24"/>
          <w:szCs w:val="24"/>
        </w:rPr>
        <w:t>Richmond will improve from 66.8% proficient to 70.1% proficient, as measured by the Forward Math Exam (grades 3-8) by the end of the 2020-21 school year.</w:t>
      </w:r>
      <w:r w:rsidR="00BF2638" w:rsidRPr="00BF2638">
        <w:rPr>
          <w:rFonts w:asciiTheme="minorHAnsi" w:hAnsiTheme="minorHAnsi"/>
          <w:color w:val="000000"/>
        </w:rPr>
        <w:t> </w:t>
      </w:r>
    </w:p>
    <w:p w14:paraId="7C1B459E" w14:textId="1E2C897E" w:rsidR="00ED4D3F" w:rsidRPr="00BF2638" w:rsidRDefault="00A3024D" w:rsidP="00BF2638">
      <w:pPr>
        <w:ind w:right="360"/>
        <w:rPr>
          <w:rFonts w:asciiTheme="minorHAnsi" w:eastAsia="Cambria" w:hAnsiTheme="minorHAnsi"/>
          <w:bCs/>
          <w:iCs/>
          <w:color w:val="5F497A" w:themeColor="accent4" w:themeShade="BF"/>
        </w:rPr>
      </w:pPr>
      <w:r w:rsidRPr="00BF2638">
        <w:rPr>
          <w:rFonts w:asciiTheme="minorHAnsi" w:eastAsia="Cambria" w:hAnsiTheme="minorHAnsi"/>
          <w:bCs/>
          <w:iCs/>
          <w:color w:val="5F497A" w:themeColor="accent4" w:themeShade="BF"/>
        </w:rPr>
        <w:t xml:space="preserve">Strategic Plan Focus - </w:t>
      </w:r>
      <w:r w:rsidR="00BF2638" w:rsidRPr="00BF2638">
        <w:rPr>
          <w:rFonts w:asciiTheme="minorHAnsi" w:eastAsia="Cambria" w:hAnsiTheme="minorHAnsi"/>
          <w:bCs/>
          <w:iCs/>
          <w:color w:val="5F497A" w:themeColor="accent4" w:themeShade="BF"/>
        </w:rPr>
        <w:t>Math</w:t>
      </w:r>
    </w:p>
    <w:p w14:paraId="3D4AC785" w14:textId="77777777" w:rsidR="00ED4D3F" w:rsidRPr="00BF2638" w:rsidRDefault="00ED4D3F" w:rsidP="00BF2638">
      <w:pPr>
        <w:ind w:right="360"/>
        <w:rPr>
          <w:rFonts w:asciiTheme="minorHAnsi" w:eastAsia="Cambria" w:hAnsiTheme="minorHAnsi"/>
          <w:b/>
          <w:i/>
          <w:sz w:val="24"/>
          <w:szCs w:val="24"/>
        </w:rPr>
      </w:pPr>
    </w:p>
    <w:p w14:paraId="6592477F" w14:textId="4EC3E7F2" w:rsidR="00ED4D3F" w:rsidRPr="00BF2638" w:rsidRDefault="00A3024D" w:rsidP="00BF2638">
      <w:pPr>
        <w:ind w:right="360"/>
        <w:rPr>
          <w:rFonts w:asciiTheme="minorHAnsi" w:eastAsia="Cambria" w:hAnsiTheme="minorHAnsi"/>
          <w:bCs/>
          <w:iCs/>
        </w:rPr>
      </w:pPr>
      <w:r w:rsidRPr="00BF2638">
        <w:rPr>
          <w:rFonts w:asciiTheme="minorHAnsi" w:eastAsia="Roboto" w:hAnsiTheme="minorHAnsi"/>
          <w:b/>
          <w:color w:val="5F497A" w:themeColor="accent4" w:themeShade="BF"/>
          <w:sz w:val="24"/>
          <w:szCs w:val="24"/>
        </w:rPr>
        <w:t>G</w:t>
      </w:r>
      <w:r w:rsidR="00B4562E" w:rsidRPr="00BF2638">
        <w:rPr>
          <w:rFonts w:asciiTheme="minorHAnsi" w:eastAsia="Roboto" w:hAnsiTheme="minorHAnsi"/>
          <w:b/>
          <w:color w:val="5F497A" w:themeColor="accent4" w:themeShade="BF"/>
          <w:sz w:val="24"/>
          <w:szCs w:val="24"/>
        </w:rPr>
        <w:t>oal</w:t>
      </w:r>
      <w:r w:rsidRPr="00BF2638">
        <w:rPr>
          <w:rFonts w:asciiTheme="minorHAnsi" w:eastAsia="Roboto" w:hAnsiTheme="minorHAnsi"/>
          <w:b/>
          <w:color w:val="5F497A" w:themeColor="accent4" w:themeShade="BF"/>
          <w:sz w:val="24"/>
          <w:szCs w:val="24"/>
        </w:rPr>
        <w:t xml:space="preserve"> #2 </w:t>
      </w:r>
      <w:r w:rsidR="00BF2638" w:rsidRPr="00BF2638">
        <w:rPr>
          <w:rFonts w:asciiTheme="minorHAnsi" w:hAnsiTheme="minorHAnsi"/>
          <w:b/>
          <w:color w:val="000000"/>
          <w:sz w:val="24"/>
          <w:szCs w:val="24"/>
        </w:rPr>
        <w:t xml:space="preserve">Richmond will improve from 69.7% proficient to 71.2% proficient, as measured by the Forward ELA Exam (grades 3-8) by the end of the 2020-21 school year.  </w:t>
      </w:r>
      <w:r w:rsidR="00BF2638" w:rsidRPr="00BF2638">
        <w:rPr>
          <w:rFonts w:asciiTheme="minorHAnsi" w:hAnsiTheme="minorHAnsi"/>
          <w:color w:val="000000"/>
        </w:rPr>
        <w:br/>
      </w:r>
      <w:r w:rsidRPr="00BF2638">
        <w:rPr>
          <w:rFonts w:asciiTheme="minorHAnsi" w:eastAsia="Cambria" w:hAnsiTheme="minorHAnsi"/>
          <w:bCs/>
          <w:iCs/>
          <w:color w:val="5F497A" w:themeColor="accent4" w:themeShade="BF"/>
        </w:rPr>
        <w:t xml:space="preserve">Strategic Plan Focus - </w:t>
      </w:r>
      <w:r w:rsidR="00BF2638" w:rsidRPr="00BF2638">
        <w:rPr>
          <w:rFonts w:asciiTheme="minorHAnsi" w:eastAsia="Cambria" w:hAnsiTheme="minorHAnsi"/>
          <w:bCs/>
          <w:iCs/>
          <w:color w:val="5F497A" w:themeColor="accent4" w:themeShade="BF"/>
        </w:rPr>
        <w:t>Literacy</w:t>
      </w:r>
    </w:p>
    <w:p w14:paraId="0938B238" w14:textId="5F19D24D" w:rsidR="00BF2638" w:rsidRPr="00BF2638" w:rsidRDefault="00BF2638" w:rsidP="00BF2638">
      <w:pPr>
        <w:widowControl w:val="0"/>
        <w:spacing w:line="240" w:lineRule="auto"/>
        <w:ind w:right="360"/>
        <w:rPr>
          <w:rFonts w:asciiTheme="minorHAnsi" w:eastAsia="Cambria" w:hAnsiTheme="minorHAnsi"/>
          <w:bCs/>
          <w:iCs/>
        </w:rPr>
      </w:pPr>
    </w:p>
    <w:p w14:paraId="7CA5CA81" w14:textId="670CF6B9" w:rsidR="00BF2638" w:rsidRPr="00BF2638" w:rsidRDefault="00BF2638" w:rsidP="00BF2638">
      <w:pPr>
        <w:widowControl w:val="0"/>
        <w:spacing w:line="240" w:lineRule="auto"/>
        <w:ind w:right="360"/>
        <w:rPr>
          <w:rFonts w:asciiTheme="minorHAnsi" w:eastAsia="Cambria" w:hAnsiTheme="minorHAnsi"/>
          <w:bCs/>
          <w:iCs/>
          <w:sz w:val="24"/>
          <w:szCs w:val="24"/>
        </w:rPr>
      </w:pPr>
      <w:r w:rsidRPr="00BF2638">
        <w:rPr>
          <w:rFonts w:asciiTheme="minorHAnsi" w:eastAsia="Roboto" w:hAnsiTheme="minorHAnsi"/>
          <w:b/>
          <w:color w:val="5F497A" w:themeColor="accent4" w:themeShade="BF"/>
          <w:sz w:val="24"/>
          <w:szCs w:val="24"/>
        </w:rPr>
        <w:t xml:space="preserve">Goal #3 </w:t>
      </w:r>
      <w:r w:rsidRPr="00BF2638">
        <w:rPr>
          <w:rFonts w:asciiTheme="minorHAnsi" w:hAnsiTheme="minorHAnsi"/>
          <w:b/>
          <w:bCs/>
          <w:color w:val="383838"/>
          <w:sz w:val="24"/>
          <w:szCs w:val="24"/>
        </w:rPr>
        <w:t>Create staffing conditions to retain and attract high quality staff by achieving 4/4 Personnel Tasks</w:t>
      </w:r>
    </w:p>
    <w:p w14:paraId="1FE5C362" w14:textId="632CC130" w:rsidR="00BF2638" w:rsidRPr="00BF2638" w:rsidRDefault="00BF2638" w:rsidP="00BF2638">
      <w:pPr>
        <w:ind w:right="360"/>
        <w:rPr>
          <w:rFonts w:asciiTheme="minorHAnsi" w:eastAsia="Cambria" w:hAnsiTheme="minorHAnsi"/>
          <w:bCs/>
          <w:iCs/>
          <w:color w:val="5F497A" w:themeColor="accent4" w:themeShade="BF"/>
        </w:rPr>
      </w:pPr>
      <w:r w:rsidRPr="00BF2638">
        <w:rPr>
          <w:rFonts w:asciiTheme="minorHAnsi" w:eastAsia="Cambria" w:hAnsiTheme="minorHAnsi"/>
          <w:bCs/>
          <w:iCs/>
          <w:color w:val="5F497A" w:themeColor="accent4" w:themeShade="BF"/>
        </w:rPr>
        <w:t>Strategic Plan Focus - Personnel</w:t>
      </w:r>
    </w:p>
    <w:p w14:paraId="37CDB72B" w14:textId="3EC50163" w:rsidR="00ED4D3F" w:rsidRPr="00BF2638" w:rsidRDefault="00ED4D3F" w:rsidP="00BF2638">
      <w:pPr>
        <w:widowControl w:val="0"/>
        <w:spacing w:line="240" w:lineRule="auto"/>
        <w:ind w:right="360"/>
        <w:rPr>
          <w:rFonts w:asciiTheme="minorHAnsi" w:eastAsia="Cambria" w:hAnsiTheme="minorHAnsi"/>
          <w:bCs/>
          <w:iCs/>
        </w:rPr>
      </w:pPr>
    </w:p>
    <w:p w14:paraId="749FBA70" w14:textId="384E2F85" w:rsidR="00BF2638" w:rsidRPr="00BF2638" w:rsidRDefault="00BF2638" w:rsidP="00BF2638">
      <w:pPr>
        <w:widowControl w:val="0"/>
        <w:spacing w:line="240" w:lineRule="auto"/>
        <w:ind w:right="360"/>
        <w:rPr>
          <w:rFonts w:asciiTheme="minorHAnsi" w:eastAsia="Roboto" w:hAnsiTheme="minorHAnsi"/>
          <w:b/>
          <w:color w:val="383838"/>
          <w:sz w:val="24"/>
          <w:szCs w:val="24"/>
        </w:rPr>
      </w:pPr>
      <w:r w:rsidRPr="00BF2638">
        <w:rPr>
          <w:rFonts w:asciiTheme="minorHAnsi" w:eastAsia="Roboto" w:hAnsiTheme="minorHAnsi"/>
          <w:b/>
          <w:color w:val="5F497A" w:themeColor="accent4" w:themeShade="BF"/>
          <w:sz w:val="24"/>
          <w:szCs w:val="24"/>
        </w:rPr>
        <w:t xml:space="preserve">Goal #4 </w:t>
      </w:r>
      <w:r w:rsidRPr="00BF2638">
        <w:rPr>
          <w:rFonts w:asciiTheme="minorHAnsi" w:hAnsiTheme="minorHAnsi"/>
          <w:b/>
          <w:bCs/>
          <w:color w:val="383838"/>
          <w:sz w:val="24"/>
          <w:szCs w:val="24"/>
        </w:rPr>
        <w:t>Maintain facility and infrastructure to support student learning and safety</w:t>
      </w:r>
    </w:p>
    <w:p w14:paraId="5F6E2747" w14:textId="0ED0C225" w:rsidR="00BF2638" w:rsidRPr="00BF2638" w:rsidRDefault="00BF2638" w:rsidP="00BF2638">
      <w:pPr>
        <w:ind w:right="360"/>
        <w:rPr>
          <w:rFonts w:asciiTheme="minorHAnsi" w:eastAsia="Cambria" w:hAnsiTheme="minorHAnsi"/>
          <w:bCs/>
          <w:iCs/>
          <w:color w:val="5F497A" w:themeColor="accent4" w:themeShade="BF"/>
        </w:rPr>
      </w:pPr>
      <w:r w:rsidRPr="00BF2638">
        <w:rPr>
          <w:rFonts w:asciiTheme="minorHAnsi" w:eastAsia="Cambria" w:hAnsiTheme="minorHAnsi"/>
          <w:bCs/>
          <w:iCs/>
          <w:color w:val="5F497A" w:themeColor="accent4" w:themeShade="BF"/>
        </w:rPr>
        <w:t>Strategic Plan Focus – Facilities Infrastructure</w:t>
      </w:r>
    </w:p>
    <w:p w14:paraId="3042A44A" w14:textId="68C7A0F9" w:rsidR="00BF2638" w:rsidRPr="00BF2638" w:rsidRDefault="00BF2638" w:rsidP="00BF2638">
      <w:pPr>
        <w:ind w:right="360"/>
        <w:rPr>
          <w:rFonts w:asciiTheme="minorHAnsi" w:eastAsia="Roboto" w:hAnsiTheme="minorHAnsi"/>
          <w:b/>
          <w:color w:val="383838"/>
          <w:sz w:val="24"/>
          <w:szCs w:val="24"/>
        </w:rPr>
      </w:pPr>
    </w:p>
    <w:p w14:paraId="09639FF7" w14:textId="2D7B6713" w:rsidR="00BF2638" w:rsidRPr="00BF2638" w:rsidRDefault="00BF2638" w:rsidP="00BF2638">
      <w:pPr>
        <w:ind w:right="360"/>
        <w:rPr>
          <w:rFonts w:asciiTheme="minorHAnsi" w:eastAsia="Roboto" w:hAnsiTheme="minorHAnsi"/>
          <w:b/>
          <w:color w:val="383838"/>
          <w:sz w:val="24"/>
          <w:szCs w:val="24"/>
        </w:rPr>
      </w:pPr>
      <w:r w:rsidRPr="00BF2638">
        <w:rPr>
          <w:rFonts w:asciiTheme="minorHAnsi" w:eastAsia="Roboto" w:hAnsiTheme="minorHAnsi"/>
          <w:b/>
          <w:color w:val="5F497A" w:themeColor="accent4" w:themeShade="BF"/>
          <w:sz w:val="24"/>
          <w:szCs w:val="24"/>
        </w:rPr>
        <w:t xml:space="preserve">Goal #5 </w:t>
      </w:r>
      <w:r w:rsidRPr="00BF2638">
        <w:rPr>
          <w:rFonts w:asciiTheme="minorHAnsi" w:hAnsiTheme="minorHAnsi"/>
          <w:b/>
          <w:bCs/>
          <w:color w:val="383838"/>
          <w:sz w:val="24"/>
          <w:szCs w:val="24"/>
        </w:rPr>
        <w:t>Increase communication to enhance community engagement and outreach</w:t>
      </w:r>
    </w:p>
    <w:p w14:paraId="52C15F34" w14:textId="12795C9C" w:rsidR="00BF2638" w:rsidRPr="00BF2638" w:rsidRDefault="00BF2638" w:rsidP="00BF2638">
      <w:pPr>
        <w:ind w:right="360"/>
        <w:rPr>
          <w:rFonts w:asciiTheme="minorHAnsi" w:eastAsia="Cambria" w:hAnsiTheme="minorHAnsi"/>
          <w:bCs/>
          <w:iCs/>
          <w:color w:val="5F497A" w:themeColor="accent4" w:themeShade="BF"/>
        </w:rPr>
      </w:pPr>
      <w:r w:rsidRPr="00BF2638">
        <w:rPr>
          <w:rFonts w:asciiTheme="minorHAnsi" w:eastAsia="Cambria" w:hAnsiTheme="minorHAnsi"/>
          <w:bCs/>
          <w:iCs/>
          <w:color w:val="5F497A" w:themeColor="accent4" w:themeShade="BF"/>
        </w:rPr>
        <w:t>Strategic Plan Focus – Community Engagement</w:t>
      </w:r>
    </w:p>
    <w:p w14:paraId="6C645858" w14:textId="77777777" w:rsidR="00BF2638" w:rsidRPr="00BF2638" w:rsidRDefault="00BF2638" w:rsidP="00BF2638">
      <w:pPr>
        <w:ind w:right="360"/>
        <w:rPr>
          <w:rFonts w:asciiTheme="minorHAnsi" w:eastAsia="Roboto" w:hAnsiTheme="minorHAnsi"/>
          <w:b/>
          <w:color w:val="383838"/>
          <w:sz w:val="24"/>
          <w:szCs w:val="24"/>
        </w:rPr>
      </w:pPr>
    </w:p>
    <w:p w14:paraId="5CEE18F5" w14:textId="4DFC8AC4" w:rsidR="00ED4D3F" w:rsidRPr="00BF2638" w:rsidRDefault="00A3024D" w:rsidP="00BF2638">
      <w:pPr>
        <w:ind w:right="360"/>
        <w:rPr>
          <w:rFonts w:asciiTheme="minorHAnsi" w:eastAsia="Roboto" w:hAnsiTheme="minorHAnsi"/>
          <w:b/>
          <w:color w:val="383838"/>
          <w:sz w:val="24"/>
          <w:szCs w:val="24"/>
        </w:rPr>
      </w:pPr>
      <w:r w:rsidRPr="00BF2638">
        <w:rPr>
          <w:rFonts w:asciiTheme="minorHAnsi" w:eastAsia="Roboto" w:hAnsiTheme="minorHAnsi"/>
          <w:b/>
          <w:color w:val="5F497A" w:themeColor="accent4" w:themeShade="BF"/>
          <w:sz w:val="24"/>
          <w:szCs w:val="24"/>
        </w:rPr>
        <w:t>G</w:t>
      </w:r>
      <w:r w:rsidR="00B4562E" w:rsidRPr="00BF2638">
        <w:rPr>
          <w:rFonts w:asciiTheme="minorHAnsi" w:eastAsia="Roboto" w:hAnsiTheme="minorHAnsi"/>
          <w:b/>
          <w:color w:val="5F497A" w:themeColor="accent4" w:themeShade="BF"/>
          <w:sz w:val="24"/>
          <w:szCs w:val="24"/>
        </w:rPr>
        <w:t xml:space="preserve">oal </w:t>
      </w:r>
      <w:r w:rsidRPr="00BF2638">
        <w:rPr>
          <w:rFonts w:asciiTheme="minorHAnsi" w:eastAsia="Roboto" w:hAnsiTheme="minorHAnsi"/>
          <w:b/>
          <w:color w:val="5F497A" w:themeColor="accent4" w:themeShade="BF"/>
          <w:sz w:val="24"/>
          <w:szCs w:val="24"/>
        </w:rPr>
        <w:t>#</w:t>
      </w:r>
      <w:r w:rsidR="00BF2638" w:rsidRPr="00BF2638">
        <w:rPr>
          <w:rFonts w:asciiTheme="minorHAnsi" w:eastAsia="Roboto" w:hAnsiTheme="minorHAnsi"/>
          <w:b/>
          <w:color w:val="5F497A" w:themeColor="accent4" w:themeShade="BF"/>
          <w:sz w:val="24"/>
          <w:szCs w:val="24"/>
        </w:rPr>
        <w:t>6</w:t>
      </w:r>
      <w:r w:rsidRPr="00BF2638">
        <w:rPr>
          <w:rFonts w:asciiTheme="minorHAnsi" w:eastAsia="Roboto" w:hAnsiTheme="minorHAnsi"/>
          <w:b/>
          <w:color w:val="5F497A" w:themeColor="accent4" w:themeShade="BF"/>
          <w:sz w:val="24"/>
          <w:szCs w:val="24"/>
        </w:rPr>
        <w:t xml:space="preserve"> </w:t>
      </w:r>
      <w:r w:rsidR="00BF2638" w:rsidRPr="00BF2638">
        <w:rPr>
          <w:rFonts w:asciiTheme="minorHAnsi" w:hAnsiTheme="minorHAnsi"/>
          <w:b/>
          <w:bCs/>
          <w:color w:val="000000"/>
          <w:sz w:val="24"/>
          <w:szCs w:val="24"/>
        </w:rPr>
        <w:t>Maintain financial health and focus financial resources on long-term academic achievement</w:t>
      </w:r>
    </w:p>
    <w:p w14:paraId="42541318" w14:textId="351FEB53" w:rsidR="00BF2638" w:rsidRPr="00BF2638" w:rsidRDefault="00A3024D" w:rsidP="00BF2638">
      <w:pPr>
        <w:ind w:right="360"/>
        <w:rPr>
          <w:rFonts w:asciiTheme="minorHAnsi" w:eastAsia="Cambria" w:hAnsiTheme="minorHAnsi"/>
          <w:bCs/>
          <w:iCs/>
        </w:rPr>
      </w:pPr>
      <w:r w:rsidRPr="00BF2638">
        <w:rPr>
          <w:rFonts w:asciiTheme="minorHAnsi" w:eastAsia="Cambria" w:hAnsiTheme="minorHAnsi"/>
          <w:bCs/>
          <w:iCs/>
          <w:color w:val="5F497A" w:themeColor="accent4" w:themeShade="BF"/>
        </w:rPr>
        <w:t>Strategic Plan Focus - Fiscal Responsibility</w:t>
      </w:r>
      <w:r w:rsidR="00BF2638" w:rsidRPr="00BF2638">
        <w:rPr>
          <w:rFonts w:asciiTheme="minorHAnsi" w:eastAsia="Cambria" w:hAnsiTheme="minorHAnsi"/>
          <w:bCs/>
          <w:iCs/>
        </w:rPr>
        <w:br/>
      </w:r>
    </w:p>
    <w:p w14:paraId="04865D6F" w14:textId="404F6EA2" w:rsidR="00303596" w:rsidRPr="00BF2638" w:rsidRDefault="00303596" w:rsidP="00BF2638">
      <w:pPr>
        <w:ind w:right="360"/>
        <w:rPr>
          <w:rFonts w:asciiTheme="minorHAnsi" w:eastAsia="Cambria" w:hAnsiTheme="minorHAnsi"/>
          <w:bCs/>
          <w:iCs/>
        </w:rPr>
      </w:pPr>
      <w:r w:rsidRPr="00BF2638">
        <w:rPr>
          <w:rFonts w:asciiTheme="minorHAnsi" w:eastAsia="Cambria" w:hAnsiTheme="minorHAnsi"/>
          <w:bCs/>
          <w:iCs/>
        </w:rPr>
        <w:t>*</w:t>
      </w:r>
      <w:r w:rsidRPr="00BF2638">
        <w:rPr>
          <w:rFonts w:asciiTheme="minorHAnsi" w:eastAsia="Cambria" w:hAnsiTheme="minorHAnsi"/>
          <w:bCs/>
          <w:i/>
        </w:rPr>
        <w:t>updates regarding performance around the District goals will be provided to the Board of Education a</w:t>
      </w:r>
      <w:r w:rsidR="00EE43DD" w:rsidRPr="00BF2638">
        <w:rPr>
          <w:rFonts w:asciiTheme="minorHAnsi" w:eastAsia="Cambria" w:hAnsiTheme="minorHAnsi"/>
          <w:bCs/>
          <w:i/>
        </w:rPr>
        <w:t>fter</w:t>
      </w:r>
      <w:r w:rsidRPr="00BF2638">
        <w:rPr>
          <w:rFonts w:asciiTheme="minorHAnsi" w:eastAsia="Cambria" w:hAnsiTheme="minorHAnsi"/>
          <w:bCs/>
          <w:i/>
        </w:rPr>
        <w:t xml:space="preserve"> the end of each trimester</w:t>
      </w:r>
    </w:p>
    <w:sectPr w:rsidR="00303596" w:rsidRPr="00BF2638" w:rsidSect="00BF2638">
      <w:headerReference w:type="default" r:id="rId8"/>
      <w:pgSz w:w="12240" w:h="15840"/>
      <w:pgMar w:top="720" w:right="720" w:bottom="720" w:left="1440" w:header="0" w:footer="720" w:gutter="0"/>
      <w:pgBorders w:offsetFrom="page">
        <w:top w:val="thickThinSmallGap" w:sz="18" w:space="24" w:color="auto"/>
        <w:left w:val="thickThinSmallGap" w:sz="18" w:space="24" w:color="auto"/>
        <w:bottom w:val="thinThickSmallGap" w:sz="18" w:space="24" w:color="auto"/>
        <w:right w:val="thinThickSmallGap" w:sz="18"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61232" w14:textId="77777777" w:rsidR="00A3024D" w:rsidRDefault="00A3024D">
      <w:pPr>
        <w:spacing w:line="240" w:lineRule="auto"/>
      </w:pPr>
      <w:r>
        <w:separator/>
      </w:r>
    </w:p>
  </w:endnote>
  <w:endnote w:type="continuationSeparator" w:id="0">
    <w:p w14:paraId="1EF2833E" w14:textId="77777777" w:rsidR="00A3024D" w:rsidRDefault="00A30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8389E" w14:textId="77777777" w:rsidR="00A3024D" w:rsidRDefault="00A3024D">
      <w:pPr>
        <w:spacing w:line="240" w:lineRule="auto"/>
      </w:pPr>
      <w:r>
        <w:separator/>
      </w:r>
    </w:p>
  </w:footnote>
  <w:footnote w:type="continuationSeparator" w:id="0">
    <w:p w14:paraId="6F63D900" w14:textId="77777777" w:rsidR="00A3024D" w:rsidRDefault="00A30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1413" w14:textId="1B78894F" w:rsidR="00ED4D3F" w:rsidRDefault="00ED4D3F">
    <w:pPr>
      <w:jc w:val="center"/>
      <w:rPr>
        <w:rFonts w:ascii="Proxima Nova" w:eastAsia="Proxima Nova" w:hAnsi="Proxima Nova" w:cs="Proxima Nova"/>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0A06"/>
    <w:multiLevelType w:val="multilevel"/>
    <w:tmpl w:val="92F66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B3330F"/>
    <w:multiLevelType w:val="multilevel"/>
    <w:tmpl w:val="0AC69250"/>
    <w:lvl w:ilvl="0">
      <w:start w:val="1"/>
      <w:numFmt w:val="bullet"/>
      <w:lvlText w:val="●"/>
      <w:lvlJc w:val="left"/>
      <w:pPr>
        <w:ind w:left="720" w:hanging="360"/>
      </w:pPr>
      <w:rPr>
        <w:rFonts w:ascii="Arial" w:eastAsia="Arial" w:hAnsi="Arial" w:cs="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C3783B"/>
    <w:multiLevelType w:val="multilevel"/>
    <w:tmpl w:val="7C94C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3F"/>
    <w:rsid w:val="001D11F5"/>
    <w:rsid w:val="002705DB"/>
    <w:rsid w:val="002742BC"/>
    <w:rsid w:val="00303596"/>
    <w:rsid w:val="003E2E01"/>
    <w:rsid w:val="0043679E"/>
    <w:rsid w:val="00596874"/>
    <w:rsid w:val="00904300"/>
    <w:rsid w:val="00A3024D"/>
    <w:rsid w:val="00B4562E"/>
    <w:rsid w:val="00BF2638"/>
    <w:rsid w:val="00CA4105"/>
    <w:rsid w:val="00ED4D3F"/>
    <w:rsid w:val="00EE43DD"/>
    <w:rsid w:val="00EF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EF8FF"/>
  <w15:docId w15:val="{A0043024-857B-4102-988E-038A5337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11F5"/>
    <w:pPr>
      <w:tabs>
        <w:tab w:val="center" w:pos="4680"/>
        <w:tab w:val="right" w:pos="9360"/>
      </w:tabs>
      <w:spacing w:line="240" w:lineRule="auto"/>
    </w:pPr>
  </w:style>
  <w:style w:type="character" w:customStyle="1" w:styleId="HeaderChar">
    <w:name w:val="Header Char"/>
    <w:basedOn w:val="DefaultParagraphFont"/>
    <w:link w:val="Header"/>
    <w:uiPriority w:val="99"/>
    <w:rsid w:val="001D11F5"/>
  </w:style>
  <w:style w:type="paragraph" w:styleId="Footer">
    <w:name w:val="footer"/>
    <w:basedOn w:val="Normal"/>
    <w:link w:val="FooterChar"/>
    <w:uiPriority w:val="99"/>
    <w:unhideWhenUsed/>
    <w:rsid w:val="001D11F5"/>
    <w:pPr>
      <w:tabs>
        <w:tab w:val="center" w:pos="4680"/>
        <w:tab w:val="right" w:pos="9360"/>
      </w:tabs>
      <w:spacing w:line="240" w:lineRule="auto"/>
    </w:pPr>
  </w:style>
  <w:style w:type="character" w:customStyle="1" w:styleId="FooterChar">
    <w:name w:val="Footer Char"/>
    <w:basedOn w:val="DefaultParagraphFont"/>
    <w:link w:val="Footer"/>
    <w:uiPriority w:val="99"/>
    <w:rsid w:val="001D11F5"/>
  </w:style>
  <w:style w:type="paragraph" w:styleId="NormalWeb">
    <w:name w:val="Normal (Web)"/>
    <w:basedOn w:val="Normal"/>
    <w:uiPriority w:val="99"/>
    <w:semiHidden/>
    <w:unhideWhenUsed/>
    <w:rsid w:val="00BF263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41094">
      <w:bodyDiv w:val="1"/>
      <w:marLeft w:val="0"/>
      <w:marRight w:val="0"/>
      <w:marTop w:val="0"/>
      <w:marBottom w:val="0"/>
      <w:divBdr>
        <w:top w:val="none" w:sz="0" w:space="0" w:color="auto"/>
        <w:left w:val="none" w:sz="0" w:space="0" w:color="auto"/>
        <w:bottom w:val="none" w:sz="0" w:space="0" w:color="auto"/>
        <w:right w:val="none" w:sz="0" w:space="0" w:color="auto"/>
      </w:divBdr>
    </w:div>
    <w:div w:id="172910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Milgram</dc:creator>
  <cp:lastModifiedBy>Sue Williams</cp:lastModifiedBy>
  <cp:revision>3</cp:revision>
  <cp:lastPrinted>2020-09-15T16:21:00Z</cp:lastPrinted>
  <dcterms:created xsi:type="dcterms:W3CDTF">2020-09-15T15:55:00Z</dcterms:created>
  <dcterms:modified xsi:type="dcterms:W3CDTF">2020-09-15T16:23:00Z</dcterms:modified>
</cp:coreProperties>
</file>